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中国博士后基金会指定的特别资助（站前）申报学科领域和研究方向</w:t>
      </w:r>
    </w:p>
    <w:p/>
    <w:tbl>
      <w:tblPr>
        <w:tblStyle w:val="2"/>
        <w:tblW w:w="94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2366"/>
        <w:gridCol w:w="59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tblHeader/>
          <w:jc w:val="center"/>
        </w:trPr>
        <w:tc>
          <w:tcPr>
            <w:tcW w:w="110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36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  <w:t>学科领域</w:t>
            </w:r>
          </w:p>
        </w:tc>
        <w:tc>
          <w:tcPr>
            <w:tcW w:w="596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23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基础研究</w:t>
            </w: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基础数学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核心计算基础数学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运筹学与控制论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理论物理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量子物理的新发现和研究理论物理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物理化学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材料化学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</w:t>
            </w:r>
          </w:p>
        </w:tc>
        <w:tc>
          <w:tcPr>
            <w:tcW w:w="23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基础前沿交叉</w:t>
            </w: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超常环境下系统力学问题研究与验证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9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功能体系的分子工程与分子成像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能源化学转化的动态本质与调控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11</w:t>
            </w:r>
          </w:p>
        </w:tc>
        <w:tc>
          <w:tcPr>
            <w:tcW w:w="23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先进材料</w:t>
            </w: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高性能材料结构设计、制备与应用探索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12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变革性纳米产业制造技术聚焦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13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新能源汽车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14</w:t>
            </w:r>
          </w:p>
        </w:tc>
        <w:tc>
          <w:tcPr>
            <w:tcW w:w="23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能源</w:t>
            </w: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煤炭清洁高效利用技术与示范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未来先进核裂变能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16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基于高效热工转换的先进动力技术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17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可再生能源与多能互补应用示范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18</w:t>
            </w:r>
          </w:p>
        </w:tc>
        <w:tc>
          <w:tcPr>
            <w:tcW w:w="23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生命与健康</w:t>
            </w: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脑科学与类脑智能研究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19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生物超大分子复合体的结构、功能与调控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病原微生物与宿主免疫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21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器官修复与再造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22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生物合成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23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健康保障技术与装备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24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战略生物资源评价与转化利用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25</w:t>
            </w:r>
          </w:p>
        </w:tc>
        <w:tc>
          <w:tcPr>
            <w:tcW w:w="23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信息</w:t>
            </w: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量子通信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26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网络空间安全关键技术与应用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27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高效能计算与网络通信关键技术及应用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28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大数据与人工智能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29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区块链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30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人机交互与虚拟现实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31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集成电路与核心基础器件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32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机器人与超精密极端制造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33</w:t>
            </w:r>
          </w:p>
        </w:tc>
        <w:tc>
          <w:tcPr>
            <w:tcW w:w="23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光电空间</w:t>
            </w: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空间科学先导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34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月球与首次火星科学探测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3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平流层飞艇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40CBD"/>
    <w:rsid w:val="26707C38"/>
    <w:rsid w:val="65076700"/>
    <w:rsid w:val="6EF4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2022-01-17T08:13:00Z</dcterms:created>
  <dc:creator>Administrator</dc:creator>
  <cp:lastModifiedBy>may may~</cp:lastModifiedBy>
  <dcterms:modified xsi:type="dcterms:W3CDTF">2022-01-18T09:19:11Z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B1C431AE2B8C4C23B34635D780E66879</vt:lpwstr>
  </property>
</Properties>
</file>