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/>
        </w:rPr>
      </w:pPr>
      <w:r>
        <w:rPr>
          <w:rFonts w:hint="eastAsia" w:eastAsia="黑体"/>
          <w:sz w:val="44"/>
        </w:rPr>
        <w:t>湘潭大学兴湘学</w:t>
      </w:r>
      <w:bookmarkStart w:id="0" w:name="_GoBack"/>
      <w:bookmarkEnd w:id="0"/>
      <w:r>
        <w:rPr>
          <w:rFonts w:hint="eastAsia" w:eastAsia="黑体"/>
          <w:sz w:val="44"/>
        </w:rPr>
        <w:t>院</w:t>
      </w:r>
      <w:r>
        <w:rPr>
          <w:rFonts w:hint="eastAsia" w:eastAsia="黑体"/>
          <w:sz w:val="44"/>
          <w:lang w:eastAsia="zh-CN"/>
        </w:rPr>
        <w:t>校内</w:t>
      </w:r>
      <w:r>
        <w:rPr>
          <w:rFonts w:hint="eastAsia" w:eastAsia="黑体"/>
          <w:sz w:val="44"/>
        </w:rPr>
        <w:t>招聘报名表</w:t>
      </w:r>
    </w:p>
    <w:tbl>
      <w:tblPr>
        <w:tblStyle w:val="4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480" w:lineRule="exact"/>
              <w:rPr>
                <w:rFonts w:hint="eastAsia"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应聘岗位：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 w:ascii="宋体"/>
                <w:color w:val="000000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相片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6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资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格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审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38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</w:tbl>
    <w:p>
      <w:pPr>
        <w:pStyle w:val="2"/>
        <w:ind w:left="806" w:leftChars="0" w:hanging="806" w:hangingChars="384"/>
        <w:rPr>
          <w:rFonts w:hint="eastAsia"/>
          <w:sz w:val="28"/>
          <w:szCs w:val="28"/>
        </w:rPr>
      </w:pPr>
      <w:r>
        <w:rPr>
          <w:rFonts w:hint="eastAsia"/>
        </w:rPr>
        <w:t>说明1、考生必须如实填写上述内容，如填报虚假信息者，取消聘用资格。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、如有其他学术成果或课题及需要说明的情况可另附。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60552"/>
    <w:rsid w:val="51DF3512"/>
    <w:rsid w:val="6D535020"/>
    <w:rsid w:val="7916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2018-07-12T07:02:00Z</dcterms:created>
  <dc:creator>Administrator</dc:creator>
  <cp:lastModifiedBy>Administrator</cp:lastModifiedBy>
  <dcterms:modified xsi:type="dcterms:W3CDTF">2018-07-12T07:09:27Z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